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941" w:rsidRPr="00B7267E" w:rsidRDefault="00311941" w:rsidP="00311941">
      <w:pPr>
        <w:pStyle w:val="i01justificadorecuoprimeiralinha"/>
        <w:spacing w:before="120" w:beforeAutospacing="0" w:after="120" w:afterAutospacing="0"/>
        <w:ind w:right="120"/>
        <w:jc w:val="both"/>
        <w:rPr>
          <w:color w:val="000000" w:themeColor="text1"/>
          <w:sz w:val="27"/>
          <w:szCs w:val="27"/>
        </w:rPr>
      </w:pPr>
      <w:r w:rsidRPr="00B7267E">
        <w:rPr>
          <w:rStyle w:val="Forte"/>
          <w:b w:val="0"/>
          <w:color w:val="000000" w:themeColor="text1"/>
          <w:sz w:val="27"/>
          <w:szCs w:val="27"/>
        </w:rPr>
        <w:t>Processo SEI nº:</w:t>
      </w:r>
      <w:r w:rsidRPr="00B7267E">
        <w:rPr>
          <w:color w:val="000000" w:themeColor="text1"/>
          <w:sz w:val="27"/>
          <w:szCs w:val="27"/>
        </w:rPr>
        <w:t> </w:t>
      </w:r>
      <w:hyperlink r:id="rId4" w:tgtFrame="_blank" w:history="1">
        <w:r w:rsidRPr="00B7267E">
          <w:rPr>
            <w:rStyle w:val="Hyperlink"/>
            <w:color w:val="000000" w:themeColor="text1"/>
            <w:sz w:val="27"/>
            <w:szCs w:val="27"/>
            <w:u w:val="none"/>
          </w:rPr>
          <w:t>00141-00001454/2020-36</w:t>
        </w:r>
      </w:hyperlink>
    </w:p>
    <w:p w:rsidR="00311941" w:rsidRPr="00B7267E" w:rsidRDefault="00311941" w:rsidP="00311941">
      <w:pPr>
        <w:pStyle w:val="i01justificadorecuoprimeiralinha"/>
        <w:spacing w:before="120" w:beforeAutospacing="0" w:after="120" w:afterAutospacing="0"/>
        <w:ind w:right="120"/>
        <w:jc w:val="both"/>
        <w:rPr>
          <w:color w:val="000000" w:themeColor="text1"/>
          <w:sz w:val="27"/>
          <w:szCs w:val="27"/>
        </w:rPr>
      </w:pPr>
      <w:r w:rsidRPr="00B7267E">
        <w:rPr>
          <w:rStyle w:val="Forte"/>
          <w:b w:val="0"/>
          <w:color w:val="000000" w:themeColor="text1"/>
          <w:sz w:val="27"/>
          <w:szCs w:val="27"/>
        </w:rPr>
        <w:t>Termo de Cooperação: </w:t>
      </w:r>
      <w:bookmarkStart w:id="0" w:name="_GoBack"/>
      <w:r w:rsidRPr="00B7267E">
        <w:rPr>
          <w:rStyle w:val="Hyperlink"/>
          <w:color w:val="000000" w:themeColor="text1"/>
          <w:sz w:val="27"/>
          <w:szCs w:val="27"/>
          <w:u w:val="none"/>
        </w:rPr>
        <w:fldChar w:fldCharType="begin"/>
      </w:r>
      <w:r w:rsidRPr="00B7267E">
        <w:rPr>
          <w:rStyle w:val="Hyperlink"/>
          <w:color w:val="000000" w:themeColor="text1"/>
          <w:sz w:val="27"/>
          <w:szCs w:val="27"/>
          <w:u w:val="none"/>
        </w:rPr>
        <w:instrText xml:space="preserve"> HYPERLINK "https://sei.df.gov.br/sei/controlador.php?acao=protocolo_visualizar&amp;id_protocolo=76053951&amp;id_procedimento_atual=51249744&amp;infra_sistema=100000100&amp;infra_unidade_atual=110012996&amp;infra_hash=4b00cc52e420d3d49857473f3b223d92d20bc13c1eabb9e51e701361812aff28" \t "_blank" </w:instrText>
      </w:r>
      <w:r w:rsidRPr="00B7267E">
        <w:rPr>
          <w:rStyle w:val="Hyperlink"/>
          <w:color w:val="000000" w:themeColor="text1"/>
          <w:sz w:val="27"/>
          <w:szCs w:val="27"/>
          <w:u w:val="none"/>
        </w:rPr>
        <w:fldChar w:fldCharType="separate"/>
      </w:r>
      <w:r w:rsidRPr="00B7267E">
        <w:rPr>
          <w:rStyle w:val="Hyperlink"/>
          <w:color w:val="000000" w:themeColor="text1"/>
          <w:sz w:val="27"/>
          <w:szCs w:val="27"/>
          <w:u w:val="none"/>
        </w:rPr>
        <w:t>66754942</w:t>
      </w:r>
      <w:r w:rsidRPr="00B7267E">
        <w:rPr>
          <w:rStyle w:val="Hyperlink"/>
          <w:color w:val="000000" w:themeColor="text1"/>
          <w:sz w:val="27"/>
          <w:szCs w:val="27"/>
          <w:u w:val="none"/>
        </w:rPr>
        <w:fldChar w:fldCharType="end"/>
      </w:r>
      <w:bookmarkEnd w:id="0"/>
    </w:p>
    <w:p w:rsidR="00311941" w:rsidRPr="00B7267E" w:rsidRDefault="00311941" w:rsidP="00311941">
      <w:pPr>
        <w:pStyle w:val="i01justificadorecuoprimeiralinha"/>
        <w:spacing w:before="120" w:beforeAutospacing="0" w:after="120" w:afterAutospacing="0"/>
        <w:ind w:right="120"/>
        <w:jc w:val="both"/>
        <w:rPr>
          <w:color w:val="000000" w:themeColor="text1"/>
          <w:sz w:val="27"/>
          <w:szCs w:val="27"/>
        </w:rPr>
      </w:pPr>
      <w:r w:rsidRPr="00B7267E">
        <w:rPr>
          <w:rStyle w:val="Forte"/>
          <w:b w:val="0"/>
          <w:color w:val="000000" w:themeColor="text1"/>
          <w:sz w:val="27"/>
          <w:szCs w:val="27"/>
        </w:rPr>
        <w:t>Termo Aditivo 01:</w:t>
      </w:r>
      <w:r w:rsidRPr="00B7267E">
        <w:rPr>
          <w:color w:val="000000" w:themeColor="text1"/>
          <w:sz w:val="27"/>
          <w:szCs w:val="27"/>
        </w:rPr>
        <w:t> </w:t>
      </w:r>
      <w:hyperlink r:id="rId5" w:tgtFrame="_blank" w:history="1">
        <w:r w:rsidRPr="00B7267E">
          <w:rPr>
            <w:rStyle w:val="Hyperlink"/>
            <w:color w:val="000000" w:themeColor="text1"/>
            <w:sz w:val="27"/>
            <w:szCs w:val="27"/>
            <w:u w:val="none"/>
          </w:rPr>
          <w:t>66755317</w:t>
        </w:r>
      </w:hyperlink>
    </w:p>
    <w:p w:rsidR="00311941" w:rsidRPr="00B7267E" w:rsidRDefault="00311941" w:rsidP="00311941">
      <w:pPr>
        <w:pStyle w:val="i01justificadorecuoprimeiralinha"/>
        <w:spacing w:before="120" w:beforeAutospacing="0" w:after="120" w:afterAutospacing="0"/>
        <w:ind w:right="120"/>
        <w:jc w:val="both"/>
        <w:rPr>
          <w:color w:val="000000" w:themeColor="text1"/>
          <w:sz w:val="27"/>
          <w:szCs w:val="27"/>
        </w:rPr>
      </w:pPr>
      <w:r w:rsidRPr="00B7267E">
        <w:rPr>
          <w:rStyle w:val="Forte"/>
          <w:b w:val="0"/>
          <w:color w:val="000000" w:themeColor="text1"/>
          <w:sz w:val="27"/>
          <w:szCs w:val="27"/>
        </w:rPr>
        <w:t>Termo Aditivo 02:</w:t>
      </w:r>
      <w:r w:rsidRPr="00B7267E">
        <w:rPr>
          <w:color w:val="000000" w:themeColor="text1"/>
          <w:sz w:val="27"/>
          <w:szCs w:val="27"/>
        </w:rPr>
        <w:t> </w:t>
      </w:r>
      <w:hyperlink r:id="rId6" w:tgtFrame="_blank" w:history="1">
        <w:r w:rsidRPr="00B7267E">
          <w:rPr>
            <w:rStyle w:val="Hyperlink"/>
            <w:color w:val="000000" w:themeColor="text1"/>
            <w:sz w:val="27"/>
            <w:szCs w:val="27"/>
            <w:u w:val="none"/>
          </w:rPr>
          <w:t>66755734</w:t>
        </w:r>
      </w:hyperlink>
    </w:p>
    <w:p w:rsidR="00311941" w:rsidRPr="00B7267E" w:rsidRDefault="00311941" w:rsidP="00311941">
      <w:pPr>
        <w:pStyle w:val="i01justificadorecuoprimeiralinha"/>
        <w:spacing w:before="120" w:beforeAutospacing="0" w:after="120" w:afterAutospacing="0"/>
        <w:ind w:right="120"/>
        <w:jc w:val="both"/>
        <w:rPr>
          <w:color w:val="000000" w:themeColor="text1"/>
          <w:sz w:val="27"/>
          <w:szCs w:val="27"/>
        </w:rPr>
      </w:pPr>
      <w:r w:rsidRPr="00B7267E">
        <w:rPr>
          <w:rStyle w:val="Forte"/>
          <w:b w:val="0"/>
          <w:color w:val="000000" w:themeColor="text1"/>
          <w:sz w:val="27"/>
          <w:szCs w:val="27"/>
        </w:rPr>
        <w:t>Objeto:</w:t>
      </w:r>
      <w:r w:rsidRPr="00B7267E">
        <w:rPr>
          <w:color w:val="000000" w:themeColor="text1"/>
          <w:sz w:val="27"/>
          <w:szCs w:val="27"/>
        </w:rPr>
        <w:t> As benfeitorias e manutenção, na modalidade Cooperação Total (Art. 10, inciso IV, Decreto nº 39.690/2019).</w:t>
      </w:r>
    </w:p>
    <w:p w:rsidR="00311941" w:rsidRPr="00B7267E" w:rsidRDefault="00311941" w:rsidP="00311941">
      <w:pPr>
        <w:pStyle w:val="i01justificadorecuoprimeiralinha"/>
        <w:spacing w:before="120" w:beforeAutospacing="0" w:after="120" w:afterAutospacing="0"/>
        <w:ind w:right="120"/>
        <w:jc w:val="both"/>
        <w:rPr>
          <w:color w:val="000000" w:themeColor="text1"/>
          <w:sz w:val="27"/>
          <w:szCs w:val="27"/>
        </w:rPr>
      </w:pPr>
      <w:r w:rsidRPr="00B7267E">
        <w:rPr>
          <w:rStyle w:val="Forte"/>
          <w:b w:val="0"/>
          <w:color w:val="000000" w:themeColor="text1"/>
          <w:sz w:val="27"/>
          <w:szCs w:val="27"/>
        </w:rPr>
        <w:t>Mobiliário/</w:t>
      </w:r>
      <w:proofErr w:type="spellStart"/>
      <w:r w:rsidRPr="00B7267E">
        <w:rPr>
          <w:rStyle w:val="Forte"/>
          <w:b w:val="0"/>
          <w:color w:val="000000" w:themeColor="text1"/>
          <w:sz w:val="27"/>
          <w:szCs w:val="27"/>
        </w:rPr>
        <w:t>LogradouroPúblico</w:t>
      </w:r>
      <w:proofErr w:type="spellEnd"/>
      <w:r w:rsidRPr="00B7267E">
        <w:rPr>
          <w:rStyle w:val="Forte"/>
          <w:b w:val="0"/>
          <w:color w:val="000000" w:themeColor="text1"/>
          <w:sz w:val="27"/>
          <w:szCs w:val="27"/>
        </w:rPr>
        <w:t>:</w:t>
      </w:r>
      <w:r w:rsidRPr="00B7267E">
        <w:rPr>
          <w:color w:val="000000" w:themeColor="text1"/>
          <w:sz w:val="27"/>
          <w:szCs w:val="27"/>
        </w:rPr>
        <w:t> Banheiro Público, localizado na Praça Central do Setor Comercial Sul - SCS, Quadra 05, Asa Sul - Brasília/DF.</w:t>
      </w:r>
    </w:p>
    <w:p w:rsidR="00311941" w:rsidRDefault="00311941" w:rsidP="00311941">
      <w:pPr>
        <w:pStyle w:val="i01justificadorecuoprimeiralinha"/>
        <w:spacing w:before="120" w:beforeAutospacing="0" w:after="120" w:afterAutospacing="0"/>
        <w:ind w:right="120"/>
        <w:jc w:val="both"/>
        <w:rPr>
          <w:color w:val="000000" w:themeColor="text1"/>
          <w:sz w:val="27"/>
          <w:szCs w:val="27"/>
        </w:rPr>
      </w:pPr>
      <w:r w:rsidRPr="00B7267E">
        <w:rPr>
          <w:rStyle w:val="Forte"/>
          <w:b w:val="0"/>
          <w:color w:val="000000" w:themeColor="text1"/>
          <w:sz w:val="27"/>
          <w:szCs w:val="27"/>
        </w:rPr>
        <w:t>Adotante:</w:t>
      </w:r>
      <w:r w:rsidRPr="00B7267E">
        <w:rPr>
          <w:color w:val="000000" w:themeColor="text1"/>
          <w:sz w:val="27"/>
          <w:szCs w:val="27"/>
        </w:rPr>
        <w:t> Instituto Cultural e Social no Setor</w:t>
      </w:r>
    </w:p>
    <w:p w:rsidR="00311941" w:rsidRPr="00311941" w:rsidRDefault="00311941" w:rsidP="00311941">
      <w:pPr>
        <w:pStyle w:val="i01justificadorecuoprimeiralinha"/>
        <w:spacing w:before="120" w:beforeAutospacing="0" w:after="120" w:afterAutospacing="0"/>
        <w:ind w:right="120"/>
        <w:jc w:val="both"/>
        <w:rPr>
          <w:color w:val="000000" w:themeColor="text1"/>
          <w:sz w:val="27"/>
          <w:szCs w:val="27"/>
        </w:rPr>
      </w:pPr>
      <w:r w:rsidRPr="00311941">
        <w:rPr>
          <w:rFonts w:ascii="Arial" w:hAnsi="Arial" w:cs="Arial"/>
          <w:color w:val="000000" w:themeColor="text1"/>
          <w:shd w:val="clear" w:color="auto" w:fill="FBFBFB"/>
        </w:rPr>
        <w:t>CNPJ/CPF Empresa contratada: n°</w:t>
      </w:r>
      <w:r>
        <w:rPr>
          <w:rFonts w:ascii="Arial" w:hAnsi="Arial" w:cs="Arial"/>
          <w:color w:val="000000" w:themeColor="text1"/>
          <w:shd w:val="clear" w:color="auto" w:fill="FBFBFB"/>
        </w:rPr>
        <w:t xml:space="preserve"> 36.139.498/0001-15</w:t>
      </w:r>
    </w:p>
    <w:p w:rsidR="003A0FB2" w:rsidRDefault="003A0FB2"/>
    <w:sectPr w:rsidR="003A0F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941"/>
    <w:rsid w:val="00311941"/>
    <w:rsid w:val="003A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EDB40-FF78-42C3-A25B-B33331147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i01justificadorecuoprimeiralinha">
    <w:name w:val="i01_justificado_recuo_primeira_linha"/>
    <w:basedOn w:val="Normal"/>
    <w:rsid w:val="00311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11941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3119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i.df.gov.br/sei/controlador.php?acao=protocolo_visualizar&amp;id_protocolo=76054803&amp;id_procedimento_atual=51249744&amp;infra_sistema=100000100&amp;infra_unidade_atual=110012996&amp;infra_hash=a2cbb6f2cab7476e39c4cd8dc656660862dbdb08431b27b8a6e8ea6805099875" TargetMode="External"/><Relationship Id="rId5" Type="http://schemas.openxmlformats.org/officeDocument/2006/relationships/hyperlink" Target="https://sei.df.gov.br/sei/controlador.php?acao=protocolo_visualizar&amp;id_protocolo=76054354&amp;id_procedimento_atual=51249744&amp;infra_sistema=100000100&amp;infra_unidade_atual=110012996&amp;infra_hash=73ac0ef496df2921abf42baa9e15e09b09f68d484fec1d0eb7f0027aebc85344" TargetMode="External"/><Relationship Id="rId4" Type="http://schemas.openxmlformats.org/officeDocument/2006/relationships/hyperlink" Target="https://sei.df.gov.br/sei/controlador.php?acao=protocolo_visualizar&amp;id_protocolo=44159879&amp;id_procedimento_atual=51249744&amp;infra_sistema=100000100&amp;infra_unidade_atual=110012996&amp;infra_hash=aece9fbf5c4bdbb3a7e36c36b8cf6ece64e2066145f85baef2ffb1d361f7cf53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 Civil do Distrito Federal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Ferraz de Andrade</dc:creator>
  <cp:keywords/>
  <dc:description/>
  <cp:lastModifiedBy>Gabriel Ferraz de Andrade</cp:lastModifiedBy>
  <cp:revision>1</cp:revision>
  <dcterms:created xsi:type="dcterms:W3CDTF">2021-08-18T17:57:00Z</dcterms:created>
  <dcterms:modified xsi:type="dcterms:W3CDTF">2021-08-18T18:00:00Z</dcterms:modified>
</cp:coreProperties>
</file>